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258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Постовалова Т.П.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мкр-н, дом 30), рассмотрев в открытом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дело об административном правонарушении, предусмотренное ч. 1 ст. 20.25 КоАП РФ,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Байсахурова Булата Ибрагимовича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42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1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Бабаюрт, респ. Дагестан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4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водительское удостоверение: </w:t>
      </w:r>
      <w:r>
        <w:rPr>
          <w:rStyle w:val="cat-ExternalSystemDefinedgrp-41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40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Style w:val="cat-ExternalSystemDefinedgrp-43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00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44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Байсахуров Б.И.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45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eastAsia="Times New Roman" w:hAnsi="Times New Roman" w:cs="Times New Roman"/>
          <w:sz w:val="26"/>
          <w:szCs w:val="26"/>
        </w:rPr>
        <w:t>04.09.2023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15.09.2023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Байсахуров Б.И.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надлежащим образом, не явился; о причинах неявки суду не сообщил; ходатайство об отложении дела не направил.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Байсахурова Б.И.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Байсахурова Б.И.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428027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Байсахуров Б.И.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 штра</w:t>
      </w:r>
      <w:r>
        <w:rPr>
          <w:rFonts w:ascii="Times New Roman" w:eastAsia="Times New Roman" w:hAnsi="Times New Roman" w:cs="Times New Roman"/>
          <w:sz w:val="26"/>
          <w:szCs w:val="26"/>
        </w:rPr>
        <w:t>ф, с его подписью о том, что с данным протоколом ознакомлен, права разъяснены;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карточкой правонарушения;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45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04.09.2023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Байсахуров Б.И.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наказанию, предусмотренному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15.09.2023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отчетом об отслеживании почтового отправления;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ГИС ГМП, согласно которым штраф по постановлению </w:t>
      </w:r>
      <w:r>
        <w:rPr>
          <w:rStyle w:val="cat-UserDefinedgrp-45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04.09.2023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оплачен частично по исполнительному производству №253774/23/86009-ИП: 10 руб. 14.12.2023, 250 руб. 29.01.2024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Байсахурова Б.И.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Байсахуров Б.И.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исполняет обязанности по у</w:t>
      </w:r>
      <w:r>
        <w:rPr>
          <w:rFonts w:ascii="Times New Roman" w:eastAsia="Times New Roman" w:hAnsi="Times New Roman" w:cs="Times New Roman"/>
          <w:sz w:val="26"/>
          <w:szCs w:val="26"/>
        </w:rPr>
        <w:t>плате административных штрафов.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Байсахуровым Б.И.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о своевременной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оплате штрафа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материалах дела отсутствуют.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Байсахурова Б.И.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1 ст. 20.25 Кодекса Российской Федерации об административных правонарушениях, а именно: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Байсахурова Б.И.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</w:t>
      </w:r>
      <w:r>
        <w:rPr>
          <w:rFonts w:ascii="Times New Roman" w:eastAsia="Times New Roman" w:hAnsi="Times New Roman" w:cs="Times New Roman"/>
          <w:sz w:val="26"/>
          <w:szCs w:val="26"/>
        </w:rPr>
        <w:t>КоАП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установленные обстоятельства,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Байсахурову Б.И.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Байсахурова Булата Ибрагимовича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назначив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</w:t>
      </w:r>
      <w:r>
        <w:rPr>
          <w:rStyle w:val="cat-OrganizationNamegrp-32rplc-57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04123654004050</w:t>
      </w:r>
      <w:r>
        <w:rPr>
          <w:rFonts w:ascii="Times New Roman" w:eastAsia="Times New Roman" w:hAnsi="Times New Roman" w:cs="Times New Roman"/>
          <w:sz w:val="26"/>
          <w:szCs w:val="26"/>
        </w:rPr>
        <w:t>02582420162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2rplc-6">
    <w:name w:val="cat-ExternalSystemDefined grp-42 rplc-6"/>
    <w:basedOn w:val="DefaultParagraphFont"/>
  </w:style>
  <w:style w:type="character" w:customStyle="1" w:styleId="cat-PassportDatagrp-31rplc-7">
    <w:name w:val="cat-PassportData grp-31 rplc-7"/>
    <w:basedOn w:val="DefaultParagraphFont"/>
  </w:style>
  <w:style w:type="character" w:customStyle="1" w:styleId="cat-UserDefinedgrp-44rplc-9">
    <w:name w:val="cat-UserDefined grp-44 rplc-9"/>
    <w:basedOn w:val="DefaultParagraphFont"/>
  </w:style>
  <w:style w:type="character" w:customStyle="1" w:styleId="cat-ExternalSystemDefinedgrp-41rplc-11">
    <w:name w:val="cat-ExternalSystemDefined grp-41 rplc-11"/>
    <w:basedOn w:val="DefaultParagraphFont"/>
  </w:style>
  <w:style w:type="character" w:customStyle="1" w:styleId="cat-ExternalSystemDefinedgrp-40rplc-13">
    <w:name w:val="cat-ExternalSystemDefined grp-40 rplc-13"/>
    <w:basedOn w:val="DefaultParagraphFont"/>
  </w:style>
  <w:style w:type="character" w:customStyle="1" w:styleId="cat-ExternalSystemDefinedgrp-43rplc-14">
    <w:name w:val="cat-ExternalSystemDefined grp-43 rplc-14"/>
    <w:basedOn w:val="DefaultParagraphFont"/>
  </w:style>
  <w:style w:type="character" w:customStyle="1" w:styleId="cat-UserDefinedgrp-44rplc-18">
    <w:name w:val="cat-UserDefined grp-44 rplc-18"/>
    <w:basedOn w:val="DefaultParagraphFont"/>
  </w:style>
  <w:style w:type="character" w:customStyle="1" w:styleId="cat-UserDefinedgrp-45rplc-22">
    <w:name w:val="cat-UserDefined grp-45 rplc-22"/>
    <w:basedOn w:val="DefaultParagraphFont"/>
  </w:style>
  <w:style w:type="character" w:customStyle="1" w:styleId="cat-UserDefinedgrp-45rplc-33">
    <w:name w:val="cat-UserDefined grp-45 rplc-33"/>
    <w:basedOn w:val="DefaultParagraphFont"/>
  </w:style>
  <w:style w:type="character" w:customStyle="1" w:styleId="cat-UserDefinedgrp-45rplc-38">
    <w:name w:val="cat-UserDefined grp-45 rplc-38"/>
    <w:basedOn w:val="DefaultParagraphFont"/>
  </w:style>
  <w:style w:type="character" w:customStyle="1" w:styleId="cat-OrganizationNamegrp-32rplc-57">
    <w:name w:val="cat-OrganizationName grp-32 rplc-57"/>
    <w:basedOn w:val="DefaultParagraphFont"/>
  </w:style>
  <w:style w:type="character" w:customStyle="1" w:styleId="cat-UserDefinedgrp-46rplc-63">
    <w:name w:val="cat-UserDefined grp-46 rplc-63"/>
    <w:basedOn w:val="DefaultParagraphFont"/>
  </w:style>
  <w:style w:type="character" w:customStyle="1" w:styleId="cat-UserDefinedgrp-47rplc-66">
    <w:name w:val="cat-UserDefined grp-47 rplc-6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